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F0" w:rsidRPr="00FE2C10" w:rsidRDefault="008F7EF0" w:rsidP="008F7EF0">
      <w:pPr>
        <w:spacing w:line="360" w:lineRule="atLeast"/>
        <w:jc w:val="both"/>
        <w:rPr>
          <w:rFonts w:ascii="Tahoma" w:hAnsi="Tahoma" w:cs="Tahoma"/>
          <w:b/>
          <w:sz w:val="24"/>
          <w:szCs w:val="24"/>
        </w:rPr>
      </w:pPr>
      <w:r w:rsidRPr="00FE2C10">
        <w:rPr>
          <w:rFonts w:ascii="Tahoma" w:hAnsi="Tahoma" w:cs="Tahoma"/>
          <w:b/>
          <w:sz w:val="24"/>
          <w:szCs w:val="24"/>
        </w:rPr>
        <w:t>B2</w:t>
      </w:r>
    </w:p>
    <w:p w:rsidR="008F7EF0" w:rsidRPr="00FE2C10" w:rsidRDefault="008F7EF0" w:rsidP="008F7EF0">
      <w:pPr>
        <w:spacing w:line="360" w:lineRule="atLeast"/>
        <w:jc w:val="both"/>
        <w:rPr>
          <w:rFonts w:ascii="Tahoma" w:hAnsi="Tahoma" w:cs="Tahoma"/>
          <w:b/>
          <w:sz w:val="24"/>
          <w:szCs w:val="24"/>
        </w:rPr>
      </w:pPr>
      <w:proofErr w:type="spellStart"/>
      <w:r w:rsidRPr="00FE2C10">
        <w:rPr>
          <w:rFonts w:ascii="Tahoma" w:hAnsi="Tahoma" w:cs="Tahoma"/>
          <w:b/>
          <w:sz w:val="24"/>
          <w:szCs w:val="24"/>
        </w:rPr>
        <w:t>Traslatà</w:t>
      </w:r>
      <w:proofErr w:type="spellEnd"/>
    </w:p>
    <w:p w:rsidR="008F7EF0" w:rsidRPr="00FE2C10" w:rsidRDefault="008F7EF0" w:rsidP="008F7EF0">
      <w:pPr>
        <w:spacing w:line="360" w:lineRule="atLeast"/>
        <w:jc w:val="both"/>
        <w:rPr>
          <w:rFonts w:ascii="Tahoma" w:hAnsi="Tahoma" w:cs="Tahoma"/>
          <w:b/>
          <w:sz w:val="24"/>
          <w:szCs w:val="24"/>
        </w:rPr>
      </w:pPr>
      <w:r w:rsidRPr="00FE2C10">
        <w:rPr>
          <w:rFonts w:ascii="Tahoma" w:hAnsi="Tahoma" w:cs="Tahoma"/>
          <w:sz w:val="24"/>
          <w:szCs w:val="24"/>
        </w:rPr>
        <w:t>SCEGLI IL TUO FUTURO: Parlamento lancia cortometraggio per incoraggiare al voto</w:t>
      </w:r>
    </w:p>
    <w:p w:rsidR="008F7EF0" w:rsidRPr="00FE2C10" w:rsidRDefault="008F7EF0" w:rsidP="008F7EF0">
      <w:pPr>
        <w:spacing w:after="0" w:line="360" w:lineRule="atLeast"/>
        <w:jc w:val="both"/>
        <w:textAlignment w:val="center"/>
        <w:rPr>
          <w:rFonts w:ascii="Tahoma" w:hAnsi="Tahoma" w:cs="Tahoma"/>
          <w:sz w:val="24"/>
          <w:szCs w:val="24"/>
        </w:rPr>
      </w:pPr>
      <w:r w:rsidRPr="00FE2C10">
        <w:rPr>
          <w:rFonts w:ascii="Tahoma" w:hAnsi="Tahoma" w:cs="Tahoma"/>
          <w:sz w:val="24"/>
          <w:szCs w:val="24"/>
        </w:rPr>
        <w:t>A solo un mese dalle elezioni europee del 23-26 maggio, il Parlamento europeo lancia il film "Scegli il tuo futuro" per incoraggiare i cittadini a votare.</w:t>
      </w:r>
    </w:p>
    <w:p w:rsidR="008F7EF0" w:rsidRPr="00FE2C10" w:rsidRDefault="008F7EF0" w:rsidP="008F7EF0">
      <w:pPr>
        <w:spacing w:after="0" w:line="360" w:lineRule="atLeast"/>
        <w:jc w:val="both"/>
        <w:textAlignment w:val="center"/>
        <w:rPr>
          <w:rFonts w:ascii="Tahoma" w:hAnsi="Tahoma" w:cs="Tahoma"/>
          <w:sz w:val="24"/>
          <w:szCs w:val="24"/>
        </w:rPr>
      </w:pPr>
      <w:r w:rsidRPr="00FE2C10">
        <w:rPr>
          <w:rFonts w:ascii="Tahoma" w:hAnsi="Tahoma" w:cs="Tahoma"/>
          <w:sz w:val="24"/>
          <w:szCs w:val="24"/>
        </w:rPr>
        <w:t xml:space="preserve">Il cortometraggio intende promuovere la partecipazione alle prossime elezioni europee, decisive per le generazioni future che dovranno convivere con le conseguenze di questo voto. Diretto dal pluripremiato </w:t>
      </w:r>
      <w:proofErr w:type="spellStart"/>
      <w:r w:rsidRPr="00FE2C10">
        <w:rPr>
          <w:rFonts w:ascii="Tahoma" w:hAnsi="Tahoma" w:cs="Tahoma"/>
          <w:sz w:val="24"/>
          <w:szCs w:val="24"/>
        </w:rPr>
        <w:t>Frédéric</w:t>
      </w:r>
      <w:proofErr w:type="spellEnd"/>
      <w:r w:rsidRPr="00FE2C10">
        <w:rPr>
          <w:rFonts w:ascii="Tahoma" w:hAnsi="Tahoma" w:cs="Tahoma"/>
          <w:sz w:val="24"/>
          <w:szCs w:val="24"/>
        </w:rPr>
        <w:t xml:space="preserve"> </w:t>
      </w:r>
      <w:proofErr w:type="spellStart"/>
      <w:r w:rsidRPr="00FE2C10">
        <w:rPr>
          <w:rFonts w:ascii="Tahoma" w:hAnsi="Tahoma" w:cs="Tahoma"/>
          <w:sz w:val="24"/>
          <w:szCs w:val="24"/>
        </w:rPr>
        <w:t>Planchon</w:t>
      </w:r>
      <w:proofErr w:type="spellEnd"/>
      <w:r w:rsidRPr="00FE2C10">
        <w:rPr>
          <w:rFonts w:ascii="Tahoma" w:hAnsi="Tahoma" w:cs="Tahoma"/>
          <w:sz w:val="24"/>
          <w:szCs w:val="24"/>
        </w:rPr>
        <w:t>, documenta i momenti intensi, belli e fragili che vivono i bambini appena nati quando fanno il loro ingresso nel mondo.</w:t>
      </w:r>
    </w:p>
    <w:p w:rsidR="008F7EF0" w:rsidRPr="00FE2C10" w:rsidRDefault="008F7EF0" w:rsidP="008F7EF0">
      <w:pPr>
        <w:spacing w:after="0" w:line="360" w:lineRule="atLeast"/>
        <w:jc w:val="both"/>
        <w:textAlignment w:val="center"/>
        <w:rPr>
          <w:rFonts w:ascii="Tahoma" w:hAnsi="Tahoma" w:cs="Tahoma"/>
          <w:sz w:val="24"/>
          <w:szCs w:val="24"/>
        </w:rPr>
      </w:pPr>
      <w:r w:rsidRPr="00FE2C10">
        <w:rPr>
          <w:rFonts w:ascii="Tahoma" w:hAnsi="Tahoma" w:cs="Tahoma"/>
          <w:sz w:val="24"/>
          <w:szCs w:val="24"/>
        </w:rPr>
        <w:t>Il film è narrato da una giovane ragazza che fa appello al senso di responsabilità degli elettori. “Ognuno di noi può lasciare un segno, ma insieme possiamo fare la differenza. Scegli l'Europa in cui vuoi che io cresca”. Le elezioni europee, che si terranno in tutti i paesi dell'UE tra il 23 e il 26 maggio, determineranno la forma e la direzione future dell'Unione europea.</w:t>
      </w:r>
    </w:p>
    <w:p w:rsidR="008F7EF0" w:rsidRPr="00FE2C10" w:rsidRDefault="008F7EF0" w:rsidP="008F7EF0">
      <w:pPr>
        <w:spacing w:after="0" w:line="360" w:lineRule="atLeast"/>
        <w:jc w:val="both"/>
        <w:textAlignment w:val="center"/>
        <w:rPr>
          <w:rFonts w:ascii="Tahoma" w:hAnsi="Tahoma" w:cs="Tahoma"/>
          <w:sz w:val="24"/>
          <w:szCs w:val="24"/>
        </w:rPr>
      </w:pPr>
      <w:r w:rsidRPr="00FE2C10">
        <w:rPr>
          <w:rFonts w:ascii="Tahoma" w:hAnsi="Tahoma" w:cs="Tahoma"/>
          <w:sz w:val="24"/>
          <w:szCs w:val="24"/>
        </w:rPr>
        <w:t xml:space="preserve">Il tema del restare uniti è in linea con i risultati di un </w:t>
      </w:r>
      <w:hyperlink r:id="rId5" w:tgtFrame="_blank" w:history="1">
        <w:r w:rsidRPr="00FE2C10">
          <w:rPr>
            <w:rFonts w:ascii="Tahoma" w:hAnsi="Tahoma" w:cs="Tahoma"/>
            <w:sz w:val="24"/>
            <w:szCs w:val="24"/>
          </w:rPr>
          <w:t>sondaggio telefonico</w:t>
        </w:r>
      </w:hyperlink>
      <w:r w:rsidRPr="00FE2C10">
        <w:rPr>
          <w:rFonts w:ascii="Tahoma" w:hAnsi="Tahoma" w:cs="Tahoma"/>
          <w:sz w:val="24"/>
          <w:szCs w:val="24"/>
        </w:rPr>
        <w:t xml:space="preserve"> commissionato dal Parlamento in aprile, che indica che l'80% dei cittadini concorda sul fatto che ciò che unisce gli europei è più importante di ciò che li separa. I negoziati </w:t>
      </w:r>
      <w:proofErr w:type="spellStart"/>
      <w:r w:rsidRPr="00FE2C10">
        <w:rPr>
          <w:rFonts w:ascii="Tahoma" w:hAnsi="Tahoma" w:cs="Tahoma"/>
          <w:sz w:val="24"/>
          <w:szCs w:val="24"/>
        </w:rPr>
        <w:t>Brexit</w:t>
      </w:r>
      <w:proofErr w:type="spellEnd"/>
      <w:r w:rsidRPr="00FE2C10">
        <w:rPr>
          <w:rFonts w:ascii="Tahoma" w:hAnsi="Tahoma" w:cs="Tahoma"/>
          <w:sz w:val="24"/>
          <w:szCs w:val="24"/>
        </w:rPr>
        <w:t xml:space="preserve"> in corso hanno mostrato le incertezze create da una possibile uscita e i rischi che possono derivare dall’abbandono della protezione dell'UE. Alla domanda su quali sono i sentimenti che per primi vengono in mente quando si pensa all'UE, la maggior parte degli europei ha risposto speranza o fiducia, mentre l'incertezza sul futuro dell'Europa suscita il dubbio per un terzo dei cittadini europei intervistati.</w:t>
      </w:r>
    </w:p>
    <w:p w:rsidR="008F7EF0" w:rsidRPr="00FE2C10" w:rsidRDefault="008F7EF0" w:rsidP="008F7EF0">
      <w:pPr>
        <w:spacing w:line="360" w:lineRule="atLeast"/>
        <w:jc w:val="both"/>
        <w:rPr>
          <w:rFonts w:ascii="Tahoma" w:hAnsi="Tahoma" w:cs="Tahoma"/>
          <w:sz w:val="24"/>
          <w:szCs w:val="24"/>
        </w:rPr>
      </w:pPr>
    </w:p>
    <w:p w:rsidR="008F7EF0" w:rsidRPr="00FE2C10" w:rsidRDefault="008F7EF0" w:rsidP="008F7EF0">
      <w:pPr>
        <w:spacing w:line="360" w:lineRule="atLeast"/>
        <w:jc w:val="both"/>
        <w:rPr>
          <w:rFonts w:ascii="Tahoma" w:hAnsi="Tahoma" w:cs="Tahoma"/>
          <w:i/>
          <w:sz w:val="24"/>
          <w:szCs w:val="24"/>
        </w:rPr>
      </w:pPr>
      <w:r w:rsidRPr="00FE2C10">
        <w:rPr>
          <w:rFonts w:ascii="Tahoma" w:hAnsi="Tahoma" w:cs="Tahoma"/>
          <w:i/>
          <w:sz w:val="24"/>
          <w:szCs w:val="24"/>
        </w:rPr>
        <w:t xml:space="preserve">Tout fora e </w:t>
      </w:r>
      <w:proofErr w:type="spellStart"/>
      <w:r w:rsidRPr="00FE2C10">
        <w:rPr>
          <w:rFonts w:ascii="Tahoma" w:hAnsi="Tahoma" w:cs="Tahoma"/>
          <w:i/>
          <w:sz w:val="24"/>
          <w:szCs w:val="24"/>
        </w:rPr>
        <w:t>adatà</w:t>
      </w:r>
      <w:proofErr w:type="spellEnd"/>
      <w:r w:rsidRPr="00FE2C10">
        <w:rPr>
          <w:rFonts w:ascii="Tahoma" w:hAnsi="Tahoma" w:cs="Tahoma"/>
          <w:i/>
          <w:sz w:val="24"/>
          <w:szCs w:val="24"/>
        </w:rPr>
        <w:t xml:space="preserve"> da </w:t>
      </w:r>
      <w:hyperlink r:id="rId6" w:history="1">
        <w:r w:rsidRPr="00FE2C10">
          <w:rPr>
            <w:rStyle w:val="Collegamentoipertestuale"/>
            <w:rFonts w:ascii="Tahoma" w:hAnsi="Tahoma" w:cs="Tahoma"/>
            <w:i/>
            <w:sz w:val="24"/>
            <w:szCs w:val="24"/>
          </w:rPr>
          <w:t>http://www.europarl.europa.eu/news/it/press-room/20190417IPR41756/scegli-il-tuo-futuro-parlamento-lancia-cortometraggio-per-incoraggiare-al-voto</w:t>
        </w:r>
      </w:hyperlink>
    </w:p>
    <w:p w:rsidR="008F7EF0" w:rsidRPr="003933B9" w:rsidRDefault="008F7EF0" w:rsidP="008F7EF0">
      <w:pPr>
        <w:spacing w:line="360" w:lineRule="atLeast"/>
        <w:jc w:val="both"/>
        <w:rPr>
          <w:rFonts w:ascii="Tahoma" w:hAnsi="Tahoma" w:cs="Tahoma"/>
          <w:i/>
          <w:sz w:val="24"/>
          <w:szCs w:val="24"/>
        </w:rPr>
      </w:pPr>
      <w:r>
        <w:rPr>
          <w:rFonts w:ascii="Tahoma" w:hAnsi="Tahoma" w:cs="Tahoma"/>
          <w:i/>
          <w:sz w:val="24"/>
          <w:szCs w:val="24"/>
        </w:rPr>
        <w:t>260</w:t>
      </w:r>
      <w:r w:rsidRPr="003933B9">
        <w:rPr>
          <w:rFonts w:ascii="Tahoma" w:hAnsi="Tahoma" w:cs="Tahoma"/>
          <w:i/>
          <w:sz w:val="24"/>
          <w:szCs w:val="24"/>
        </w:rPr>
        <w:t xml:space="preserve"> </w:t>
      </w:r>
      <w:proofErr w:type="spellStart"/>
      <w:r>
        <w:rPr>
          <w:rFonts w:ascii="Tahoma" w:hAnsi="Tahoma" w:cs="Tahoma"/>
          <w:i/>
          <w:sz w:val="24"/>
          <w:szCs w:val="24"/>
        </w:rPr>
        <w:t>paroles</w:t>
      </w:r>
      <w:proofErr w:type="spellEnd"/>
    </w:p>
    <w:p w:rsidR="008F7EF0" w:rsidRPr="00FE2C10" w:rsidRDefault="008F7EF0" w:rsidP="008F7EF0">
      <w:pPr>
        <w:spacing w:line="360" w:lineRule="atLeast"/>
        <w:jc w:val="both"/>
        <w:rPr>
          <w:rFonts w:ascii="Tahoma" w:hAnsi="Tahoma" w:cs="Tahoma"/>
          <w:sz w:val="24"/>
          <w:szCs w:val="24"/>
        </w:rPr>
      </w:pPr>
    </w:p>
    <w:p w:rsidR="002D7950" w:rsidRDefault="002D7950"/>
    <w:p w:rsidR="008F7EF0" w:rsidRDefault="008F7EF0"/>
    <w:p w:rsidR="008F7EF0" w:rsidRDefault="008F7EF0"/>
    <w:p w:rsidR="008F7EF0" w:rsidRDefault="008F7EF0"/>
    <w:p w:rsidR="008F7EF0" w:rsidRDefault="008F7EF0"/>
    <w:p w:rsidR="008F7EF0" w:rsidRDefault="008F7EF0"/>
    <w:p w:rsidR="008F7EF0" w:rsidRDefault="008F7EF0"/>
    <w:p w:rsidR="008F7EF0" w:rsidRPr="00F64C17" w:rsidRDefault="008F7EF0" w:rsidP="008F7EF0">
      <w:pPr>
        <w:rPr>
          <w:rFonts w:ascii="Tahoma" w:hAnsi="Tahoma" w:cs="Tahoma"/>
          <w:b/>
          <w:sz w:val="24"/>
          <w:szCs w:val="24"/>
          <w:lang w:val="rm-CH"/>
        </w:rPr>
      </w:pPr>
      <w:r w:rsidRPr="00F64C17">
        <w:rPr>
          <w:rFonts w:ascii="Tahoma" w:hAnsi="Tahoma" w:cs="Tahoma"/>
          <w:b/>
          <w:sz w:val="24"/>
          <w:szCs w:val="24"/>
          <w:lang w:val="rm-CH"/>
        </w:rPr>
        <w:lastRenderedPageBreak/>
        <w:t xml:space="preserve">B2 </w:t>
      </w:r>
    </w:p>
    <w:p w:rsidR="008F7EF0" w:rsidRPr="00F64C17" w:rsidRDefault="008F7EF0" w:rsidP="008F7EF0">
      <w:pPr>
        <w:rPr>
          <w:rFonts w:ascii="Tahoma" w:hAnsi="Tahoma" w:cs="Tahoma"/>
          <w:b/>
          <w:sz w:val="24"/>
          <w:szCs w:val="24"/>
          <w:lang w:val="rm-CH"/>
        </w:rPr>
      </w:pPr>
      <w:r w:rsidRPr="00F64C17">
        <w:rPr>
          <w:rFonts w:ascii="Tahoma" w:hAnsi="Tahoma" w:cs="Tahoma"/>
          <w:b/>
          <w:sz w:val="24"/>
          <w:szCs w:val="24"/>
          <w:lang w:val="rm-CH"/>
        </w:rPr>
        <w:t>Scrivé coche carenea per ladin la paroles e la costruzions che mencia ti posć coi pontolins</w:t>
      </w:r>
    </w:p>
    <w:p w:rsidR="008F7EF0"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No saee che anché ....................................... (dovessimo dare) n ejam</w:t>
      </w:r>
      <w:r>
        <w:rPr>
          <w:rFonts w:ascii="Tahoma" w:hAnsi="Tahoma" w:cs="Tahoma"/>
          <w:sz w:val="24"/>
          <w:szCs w:val="24"/>
          <w:lang w:val="rm-CH"/>
        </w:rPr>
        <w:t xml:space="preserve"> .</w:t>
      </w:r>
      <w:r w:rsidRPr="000C3DDE">
        <w:rPr>
          <w:rFonts w:ascii="Tahoma" w:hAnsi="Tahoma" w:cs="Tahoma"/>
          <w:sz w:val="24"/>
          <w:szCs w:val="24"/>
          <w:lang w:val="rm-CH"/>
        </w:rPr>
        <w:t>...................... (corri) che cognon se n jir en prescia.</w:t>
      </w:r>
    </w:p>
    <w:p w:rsidR="008F7EF0" w:rsidRPr="000C3DDE" w:rsidRDefault="008F7EF0" w:rsidP="008F7EF0">
      <w:pPr>
        <w:pStyle w:val="Paragrafoelenco"/>
        <w:jc w:val="both"/>
        <w:rPr>
          <w:rFonts w:ascii="Tahoma" w:hAnsi="Tahoma" w:cs="Tahoma"/>
          <w:sz w:val="24"/>
          <w:szCs w:val="24"/>
          <w:lang w:val="rm-CH"/>
        </w:rPr>
      </w:pPr>
    </w:p>
    <w:p w:rsidR="008F7EF0" w:rsidRPr="000C3DDE" w:rsidRDefault="008F7EF0" w:rsidP="008F7EF0">
      <w:pPr>
        <w:pStyle w:val="Paragrafoelenco"/>
        <w:numPr>
          <w:ilvl w:val="0"/>
          <w:numId w:val="1"/>
        </w:numPr>
        <w:jc w:val="both"/>
        <w:rPr>
          <w:rFonts w:ascii="Tahoma" w:hAnsi="Tahoma" w:cs="Tahoma"/>
          <w:sz w:val="24"/>
          <w:szCs w:val="24"/>
          <w:lang w:val="rm-CH"/>
        </w:rPr>
      </w:pPr>
      <w:r w:rsidRPr="000C3DDE">
        <w:rPr>
          <w:rFonts w:ascii="Tahoma" w:hAnsi="Tahoma" w:cs="Tahoma"/>
          <w:sz w:val="24"/>
          <w:szCs w:val="24"/>
          <w:lang w:val="rm-CH"/>
        </w:rPr>
        <w:t>.................................. (ovunque) l ........................ (andasse) l se godea.</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L’era dassen emportant che vo ..................................... (partec</w:t>
      </w:r>
      <w:r>
        <w:rPr>
          <w:rFonts w:ascii="Tahoma" w:hAnsi="Tahoma" w:cs="Tahoma"/>
          <w:sz w:val="24"/>
          <w:szCs w:val="24"/>
          <w:lang w:val="rm-CH"/>
        </w:rPr>
        <w:t>ipiate) a chesta conferenza. L’é n relador</w:t>
      </w:r>
      <w:r w:rsidRPr="000C3DDE">
        <w:rPr>
          <w:rFonts w:ascii="Tahoma" w:hAnsi="Tahoma" w:cs="Tahoma"/>
          <w:sz w:val="24"/>
          <w:szCs w:val="24"/>
          <w:lang w:val="rm-CH"/>
        </w:rPr>
        <w:t xml:space="preserve"> che rejona de l’................................... (inquinamento) de l’aria.</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 xml:space="preserve">Ai 3 de messèl na gran ................................ (alluvione) à tocià ......................... (le nostre vallate) e soraldut Moena. </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Chest guant à l medemo co</w:t>
      </w:r>
      <w:r>
        <w:rPr>
          <w:rFonts w:ascii="Tahoma" w:hAnsi="Tahoma" w:cs="Tahoma"/>
          <w:sz w:val="24"/>
          <w:szCs w:val="24"/>
          <w:lang w:val="rm-CH"/>
        </w:rPr>
        <w:t xml:space="preserve">lor........................... </w:t>
      </w:r>
      <w:r w:rsidRPr="000C3DDE">
        <w:rPr>
          <w:rFonts w:ascii="Tahoma" w:hAnsi="Tahoma" w:cs="Tahoma"/>
          <w:sz w:val="24"/>
          <w:szCs w:val="24"/>
          <w:lang w:val="rm-CH"/>
        </w:rPr>
        <w:t xml:space="preserve"> di quello) che aane vedù te la vedrina de na boteiga jun Busan. Veste .....................................</w:t>
      </w:r>
      <w:r>
        <w:rPr>
          <w:rFonts w:ascii="Tahoma" w:hAnsi="Tahoma" w:cs="Tahoma"/>
          <w:sz w:val="24"/>
          <w:szCs w:val="24"/>
          <w:lang w:val="rm-CH"/>
        </w:rPr>
        <w:t>?</w:t>
      </w:r>
      <w:r w:rsidRPr="000C3DDE">
        <w:rPr>
          <w:rFonts w:ascii="Tahoma" w:hAnsi="Tahoma" w:cs="Tahoma"/>
          <w:sz w:val="24"/>
          <w:szCs w:val="24"/>
          <w:lang w:val="rm-CH"/>
        </w:rPr>
        <w:t xml:space="preserve"> (provartelo).</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 (Vorrei) chisc pomarances, chi pomes de èlber e chi peires che ..................................... (ho comperato) l’auter dì.</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Manaman per l marendel gé e mia peconta se tafion ciocolata, .............................. (dolciumi) e pastines e ence se dò se pention percheche magari aon uria, amancol se consolon e dò ........................... (siamo capaci) de jir inant a studièr.</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w:t>
      </w:r>
      <w:r>
        <w:rPr>
          <w:rFonts w:ascii="Tahoma" w:hAnsi="Tahoma" w:cs="Tahoma"/>
          <w:sz w:val="24"/>
          <w:szCs w:val="24"/>
          <w:lang w:val="rm-CH"/>
        </w:rPr>
        <w:t>............................. (</w:t>
      </w:r>
      <w:r w:rsidRPr="000C3DDE">
        <w:rPr>
          <w:rFonts w:ascii="Tahoma" w:hAnsi="Tahoma" w:cs="Tahoma"/>
          <w:sz w:val="24"/>
          <w:szCs w:val="24"/>
          <w:lang w:val="rm-CH"/>
        </w:rPr>
        <w:t>sono alta) 168 zentimetre</w:t>
      </w:r>
      <w:r>
        <w:rPr>
          <w:rFonts w:ascii="Tahoma" w:hAnsi="Tahoma" w:cs="Tahoma"/>
          <w:sz w:val="24"/>
          <w:szCs w:val="24"/>
          <w:lang w:val="rm-CH"/>
        </w:rPr>
        <w:t>s e peise 55 chili. I disc che é</w:t>
      </w:r>
      <w:r w:rsidRPr="000C3DDE">
        <w:rPr>
          <w:rFonts w:ascii="Tahoma" w:hAnsi="Tahoma" w:cs="Tahoma"/>
          <w:sz w:val="24"/>
          <w:szCs w:val="24"/>
          <w:lang w:val="rm-CH"/>
        </w:rPr>
        <w:t xml:space="preserve"> na ousc ......................................... (stridula) e n muie forta. </w:t>
      </w:r>
    </w:p>
    <w:p w:rsidR="008F7EF0" w:rsidRPr="000C3DDE" w:rsidRDefault="008F7EF0" w:rsidP="008F7EF0">
      <w:pPr>
        <w:jc w:val="both"/>
        <w:rPr>
          <w:rFonts w:ascii="Tahoma" w:hAnsi="Tahoma" w:cs="Tahoma"/>
          <w:sz w:val="24"/>
          <w:szCs w:val="24"/>
          <w:lang w:val="rm-CH"/>
        </w:rPr>
      </w:pPr>
    </w:p>
    <w:p w:rsidR="008F7EF0" w:rsidRDefault="008F7EF0" w:rsidP="008F7EF0">
      <w:pPr>
        <w:pStyle w:val="Paragrafoelenco"/>
        <w:numPr>
          <w:ilvl w:val="0"/>
          <w:numId w:val="1"/>
        </w:numPr>
        <w:ind w:left="426" w:hanging="66"/>
        <w:jc w:val="both"/>
        <w:rPr>
          <w:rFonts w:ascii="Tahoma" w:hAnsi="Tahoma" w:cs="Tahoma"/>
          <w:sz w:val="24"/>
          <w:szCs w:val="24"/>
          <w:lang w:val="rm-CH"/>
        </w:rPr>
      </w:pPr>
      <w:r w:rsidRPr="000C3DDE">
        <w:rPr>
          <w:rFonts w:ascii="Tahoma" w:hAnsi="Tahoma" w:cs="Tahoma"/>
          <w:sz w:val="24"/>
          <w:szCs w:val="24"/>
          <w:lang w:val="rm-CH"/>
        </w:rPr>
        <w:t>.......................................... (c’è qualcuno) che ............................... (vorrebbe fare) n sport che chiò da nos l’é senester poder fèr?</w:t>
      </w:r>
    </w:p>
    <w:p w:rsidR="008F7EF0" w:rsidRPr="00D61C94" w:rsidRDefault="008F7EF0" w:rsidP="008F7EF0">
      <w:pPr>
        <w:pStyle w:val="Paragrafoelenco"/>
        <w:rPr>
          <w:rFonts w:ascii="Tahoma" w:hAnsi="Tahoma" w:cs="Tahoma"/>
          <w:sz w:val="24"/>
          <w:szCs w:val="24"/>
          <w:lang w:val="rm-CH"/>
        </w:rPr>
      </w:pPr>
    </w:p>
    <w:p w:rsidR="008F7EF0" w:rsidRPr="00D61C94" w:rsidRDefault="008F7EF0" w:rsidP="008F7EF0">
      <w:pPr>
        <w:pStyle w:val="Paragrafoelenco"/>
        <w:numPr>
          <w:ilvl w:val="0"/>
          <w:numId w:val="1"/>
        </w:numPr>
        <w:ind w:left="426" w:hanging="66"/>
        <w:jc w:val="both"/>
        <w:rPr>
          <w:rFonts w:ascii="Tahoma" w:hAnsi="Tahoma" w:cs="Tahoma"/>
          <w:sz w:val="24"/>
          <w:szCs w:val="24"/>
          <w:lang w:val="rm-CH"/>
        </w:rPr>
      </w:pPr>
      <w:r w:rsidRPr="00D61C94">
        <w:rPr>
          <w:rFonts w:ascii="Tahoma" w:hAnsi="Tahoma" w:cs="Tahoma"/>
          <w:sz w:val="24"/>
          <w:szCs w:val="24"/>
          <w:lang w:val="rm-CH"/>
        </w:rPr>
        <w:t>La Olimpìades te la Grecia antica no ............................... (erano) demò n aveniment sportif, ma l’era la zelebrazion de la ............................... (bravura) individuèla, de la desvalivanza culturèla e artistica de la sozietà greca.</w:t>
      </w:r>
    </w:p>
    <w:p w:rsidR="008F7EF0" w:rsidRPr="000C3DDE" w:rsidRDefault="008F7EF0" w:rsidP="008F7EF0">
      <w:pPr>
        <w:jc w:val="both"/>
        <w:rPr>
          <w:rFonts w:ascii="Tahoma" w:hAnsi="Tahoma" w:cs="Tahoma"/>
          <w:sz w:val="24"/>
          <w:szCs w:val="24"/>
          <w:lang w:val="rm-CH"/>
        </w:rPr>
      </w:pPr>
    </w:p>
    <w:p w:rsidR="008F7EF0" w:rsidRPr="00D61C94" w:rsidRDefault="008F7EF0" w:rsidP="008F7EF0">
      <w:pPr>
        <w:pStyle w:val="Paragrafoelenco"/>
        <w:numPr>
          <w:ilvl w:val="0"/>
          <w:numId w:val="2"/>
        </w:numPr>
        <w:ind w:left="426" w:hanging="66"/>
        <w:jc w:val="both"/>
        <w:rPr>
          <w:rFonts w:ascii="Tahoma" w:hAnsi="Tahoma" w:cs="Tahoma"/>
          <w:sz w:val="24"/>
          <w:szCs w:val="24"/>
          <w:lang w:val="rm-CH"/>
        </w:rPr>
      </w:pPr>
      <w:r w:rsidRPr="00D61C94">
        <w:rPr>
          <w:rFonts w:ascii="Tahoma" w:hAnsi="Tahoma" w:cs="Tahoma"/>
          <w:sz w:val="24"/>
          <w:szCs w:val="24"/>
          <w:lang w:val="rm-CH"/>
        </w:rPr>
        <w:lastRenderedPageBreak/>
        <w:t>Perché ................................... (appariva) semper più burt l cavalier de Saslonch? ......................................... la ziria ciantarina no la é più jita al ciastel.(perché)</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hanging="66"/>
        <w:jc w:val="both"/>
        <w:rPr>
          <w:rFonts w:ascii="Tahoma" w:hAnsi="Tahoma" w:cs="Tahoma"/>
          <w:sz w:val="24"/>
          <w:szCs w:val="24"/>
          <w:lang w:val="rm-CH"/>
        </w:rPr>
      </w:pPr>
      <w:r w:rsidRPr="000C3DDE">
        <w:rPr>
          <w:rFonts w:ascii="Tahoma" w:hAnsi="Tahoma" w:cs="Tahoma"/>
          <w:sz w:val="24"/>
          <w:szCs w:val="24"/>
          <w:lang w:val="rm-CH"/>
        </w:rPr>
        <w:t>.......................................... (avremmo potuto) fèr n lurier ................................. (migliore) ma l'era pech temp!</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hanging="66"/>
        <w:jc w:val="both"/>
        <w:rPr>
          <w:rFonts w:ascii="Tahoma" w:hAnsi="Tahoma" w:cs="Tahoma"/>
          <w:sz w:val="24"/>
          <w:szCs w:val="24"/>
          <w:lang w:val="rm-CH"/>
        </w:rPr>
      </w:pPr>
      <w:r w:rsidRPr="000C3DDE">
        <w:rPr>
          <w:rFonts w:ascii="Tahoma" w:hAnsi="Tahoma" w:cs="Tahoma"/>
          <w:sz w:val="24"/>
          <w:szCs w:val="24"/>
          <w:lang w:val="rm-CH"/>
        </w:rPr>
        <w:t xml:space="preserve">....................................... (due settimane fa) canche sion jic a </w:t>
      </w:r>
      <w:r w:rsidRPr="0081514C">
        <w:rPr>
          <w:rFonts w:ascii="Tahoma" w:hAnsi="Tahoma" w:cs="Tahoma"/>
          <w:sz w:val="24"/>
          <w:szCs w:val="24"/>
          <w:lang w:val="rm-CH"/>
        </w:rPr>
        <w:t>Caldar</w:t>
      </w:r>
      <w:r w:rsidRPr="000C3DDE">
        <w:rPr>
          <w:rFonts w:ascii="Tahoma" w:hAnsi="Tahoma" w:cs="Tahoma"/>
          <w:sz w:val="24"/>
          <w:szCs w:val="24"/>
          <w:lang w:val="rm-CH"/>
        </w:rPr>
        <w:t xml:space="preserve"> a nodèr, aon scontrà ............................................. (quelle nostre amiche tedesche) che no vedaane da n'assa de temp.</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firstLine="0"/>
        <w:jc w:val="both"/>
        <w:rPr>
          <w:rFonts w:ascii="Tahoma" w:hAnsi="Tahoma" w:cs="Tahoma"/>
          <w:sz w:val="24"/>
          <w:szCs w:val="24"/>
          <w:lang w:val="rm-CH"/>
        </w:rPr>
      </w:pPr>
      <w:r w:rsidRPr="000C3DDE">
        <w:rPr>
          <w:rFonts w:ascii="Tahoma" w:hAnsi="Tahoma" w:cs="Tahoma"/>
          <w:sz w:val="24"/>
          <w:szCs w:val="24"/>
          <w:lang w:val="rm-CH"/>
        </w:rPr>
        <w:t>...................................... (appena) che .................................. (si sono alzati) i à tacà a jièr zenza nience se lavèr e se petenèr.</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firstLine="0"/>
        <w:jc w:val="both"/>
        <w:rPr>
          <w:rFonts w:ascii="Tahoma" w:hAnsi="Tahoma" w:cs="Tahoma"/>
          <w:sz w:val="24"/>
          <w:szCs w:val="24"/>
          <w:lang w:val="rm-CH"/>
        </w:rPr>
      </w:pPr>
      <w:r w:rsidRPr="000C3DDE">
        <w:rPr>
          <w:rFonts w:ascii="Tahoma" w:hAnsi="Tahoma" w:cs="Tahoma"/>
          <w:sz w:val="24"/>
          <w:szCs w:val="24"/>
          <w:lang w:val="rm-CH"/>
        </w:rPr>
        <w:t>.............................................. (si è seduto), dapodò l'é levà sù, l se à vardà dintorn, no l'à vedù chiche l'era dò a spetèr, e l'à vardà ......................................... (insistentemente) l'oroloi.</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hanging="66"/>
        <w:jc w:val="both"/>
        <w:rPr>
          <w:rFonts w:ascii="Tahoma" w:hAnsi="Tahoma" w:cs="Tahoma"/>
          <w:sz w:val="24"/>
          <w:szCs w:val="24"/>
          <w:lang w:val="rm-CH"/>
        </w:rPr>
      </w:pPr>
      <w:r w:rsidRPr="000C3DDE">
        <w:rPr>
          <w:rFonts w:ascii="Tahoma" w:hAnsi="Tahoma" w:cs="Tahoma"/>
          <w:sz w:val="24"/>
          <w:szCs w:val="24"/>
          <w:lang w:val="rm-CH"/>
        </w:rPr>
        <w:t>Per fèr ite l strudel tol i pomes, ............................... (sbucciarli), ...................................................... (af</w:t>
      </w:r>
      <w:r>
        <w:rPr>
          <w:rFonts w:ascii="Tahoma" w:hAnsi="Tahoma" w:cs="Tahoma"/>
          <w:sz w:val="24"/>
          <w:szCs w:val="24"/>
          <w:lang w:val="rm-CH"/>
        </w:rPr>
        <w:t>fettarli) e metege ite ua passa</w:t>
      </w:r>
      <w:r w:rsidRPr="000C3DDE">
        <w:rPr>
          <w:rFonts w:ascii="Tahoma" w:hAnsi="Tahoma" w:cs="Tahoma"/>
          <w:sz w:val="24"/>
          <w:szCs w:val="24"/>
          <w:lang w:val="rm-CH"/>
        </w:rPr>
        <w:t xml:space="preserve"> e zucher.</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firstLine="0"/>
        <w:jc w:val="both"/>
        <w:rPr>
          <w:rFonts w:ascii="Tahoma" w:hAnsi="Tahoma" w:cs="Tahoma"/>
          <w:sz w:val="24"/>
          <w:szCs w:val="24"/>
          <w:lang w:val="rm-CH"/>
        </w:rPr>
      </w:pPr>
      <w:r w:rsidRPr="000C3DDE">
        <w:rPr>
          <w:rFonts w:ascii="Tahoma" w:hAnsi="Tahoma" w:cs="Tahoma"/>
          <w:sz w:val="24"/>
          <w:szCs w:val="24"/>
          <w:lang w:val="rm-CH"/>
        </w:rPr>
        <w:t>No .................................................... (meravigliatevi), se l ve à cridà: te chisc dis no ................................................ (sopporta ) nesciugn.</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hanging="66"/>
        <w:jc w:val="both"/>
        <w:rPr>
          <w:rFonts w:ascii="Tahoma" w:hAnsi="Tahoma" w:cs="Tahoma"/>
          <w:sz w:val="24"/>
          <w:szCs w:val="24"/>
          <w:lang w:val="rm-CH"/>
        </w:rPr>
      </w:pPr>
      <w:r w:rsidRPr="000C3DDE">
        <w:rPr>
          <w:rFonts w:ascii="Tahoma" w:hAnsi="Tahoma" w:cs="Tahoma"/>
          <w:sz w:val="24"/>
          <w:szCs w:val="24"/>
          <w:lang w:val="rm-CH"/>
        </w:rPr>
        <w:t>Per no lascèr che vegne te cèsa la bregostènes nesc veies fajea de ..................................................... (piccole finestre) e con feres ................................... ( acuminati/aguzzi).</w:t>
      </w:r>
    </w:p>
    <w:p w:rsidR="008F7EF0" w:rsidRPr="000C3DDE" w:rsidRDefault="008F7EF0" w:rsidP="008F7EF0">
      <w:pPr>
        <w:jc w:val="both"/>
        <w:rPr>
          <w:rFonts w:ascii="Tahoma" w:hAnsi="Tahoma" w:cs="Tahoma"/>
          <w:sz w:val="24"/>
          <w:szCs w:val="24"/>
          <w:lang w:val="rm-CH"/>
        </w:rPr>
      </w:pPr>
    </w:p>
    <w:p w:rsidR="008F7EF0" w:rsidRPr="000C3DDE" w:rsidRDefault="008F7EF0" w:rsidP="008F7EF0">
      <w:pPr>
        <w:pStyle w:val="Paragrafoelenco"/>
        <w:numPr>
          <w:ilvl w:val="0"/>
          <w:numId w:val="2"/>
        </w:numPr>
        <w:ind w:left="426" w:firstLine="0"/>
        <w:jc w:val="both"/>
        <w:rPr>
          <w:rFonts w:ascii="Tahoma" w:hAnsi="Tahoma" w:cs="Tahoma"/>
          <w:sz w:val="24"/>
          <w:szCs w:val="24"/>
          <w:lang w:val="rm-CH"/>
        </w:rPr>
      </w:pPr>
      <w:r w:rsidRPr="000C3DDE">
        <w:rPr>
          <w:rFonts w:ascii="Tahoma" w:hAnsi="Tahoma" w:cs="Tahoma"/>
          <w:sz w:val="24"/>
          <w:szCs w:val="24"/>
          <w:lang w:val="rm-CH"/>
        </w:rPr>
        <w:t>..........................................................</w:t>
      </w:r>
      <w:r>
        <w:rPr>
          <w:rFonts w:ascii="Tahoma" w:hAnsi="Tahoma" w:cs="Tahoma"/>
          <w:sz w:val="24"/>
          <w:szCs w:val="24"/>
          <w:lang w:val="rm-CH"/>
        </w:rPr>
        <w:t xml:space="preserve"> (</w:t>
      </w:r>
      <w:r w:rsidRPr="000C3DDE">
        <w:rPr>
          <w:rFonts w:ascii="Tahoma" w:hAnsi="Tahoma" w:cs="Tahoma"/>
          <w:sz w:val="24"/>
          <w:szCs w:val="24"/>
          <w:lang w:val="rm-CH"/>
        </w:rPr>
        <w:t>secondo te) chi ....................................................... (vincerà) l campionat de balon chest an?</w:t>
      </w:r>
    </w:p>
    <w:p w:rsidR="008F7EF0" w:rsidRPr="000C3DDE" w:rsidRDefault="008F7EF0" w:rsidP="008F7EF0">
      <w:pPr>
        <w:jc w:val="both"/>
        <w:rPr>
          <w:rFonts w:ascii="Tahoma" w:hAnsi="Tahoma" w:cs="Tahoma"/>
          <w:sz w:val="24"/>
          <w:szCs w:val="24"/>
          <w:lang w:val="rm-CH"/>
        </w:rPr>
      </w:pPr>
    </w:p>
    <w:p w:rsidR="008F7EF0" w:rsidRPr="00F64C17" w:rsidRDefault="008F7EF0" w:rsidP="008F7EF0">
      <w:pPr>
        <w:ind w:left="426"/>
        <w:jc w:val="both"/>
        <w:rPr>
          <w:rFonts w:ascii="Tahoma" w:hAnsi="Tahoma" w:cs="Tahoma"/>
          <w:sz w:val="24"/>
          <w:szCs w:val="24"/>
          <w:lang w:val="rm-CH"/>
        </w:rPr>
      </w:pPr>
      <w:r w:rsidRPr="00F64C17">
        <w:rPr>
          <w:rFonts w:ascii="Tahoma" w:hAnsi="Tahoma" w:cs="Tahoma"/>
          <w:sz w:val="24"/>
          <w:szCs w:val="24"/>
          <w:lang w:val="rm-CH"/>
        </w:rPr>
        <w:t xml:space="preserve">20. A vegnir da mont jù aon fat belebon en prescia; </w:t>
      </w:r>
      <w:r>
        <w:rPr>
          <w:rFonts w:ascii="Tahoma" w:hAnsi="Tahoma" w:cs="Tahoma"/>
          <w:sz w:val="24"/>
          <w:szCs w:val="24"/>
          <w:lang w:val="rm-CH"/>
        </w:rPr>
        <w:t>.....................................</w:t>
      </w:r>
      <w:r w:rsidRPr="00F64C17">
        <w:rPr>
          <w:rFonts w:ascii="Tahoma" w:hAnsi="Tahoma" w:cs="Tahoma"/>
          <w:sz w:val="24"/>
          <w:szCs w:val="24"/>
          <w:lang w:val="rm-CH"/>
        </w:rPr>
        <w:t>(correvamo)</w:t>
      </w:r>
      <w:r>
        <w:rPr>
          <w:rFonts w:ascii="Tahoma" w:hAnsi="Tahoma" w:cs="Tahoma"/>
          <w:sz w:val="24"/>
          <w:szCs w:val="24"/>
          <w:lang w:val="rm-CH"/>
        </w:rPr>
        <w:t xml:space="preserve"> </w:t>
      </w:r>
      <w:r w:rsidRPr="00F64C17">
        <w:rPr>
          <w:rFonts w:ascii="Tahoma" w:hAnsi="Tahoma" w:cs="Tahoma"/>
          <w:sz w:val="24"/>
          <w:szCs w:val="24"/>
          <w:lang w:val="rm-CH"/>
        </w:rPr>
        <w:t xml:space="preserve">e </w:t>
      </w:r>
      <w:r>
        <w:rPr>
          <w:rFonts w:ascii="Tahoma" w:hAnsi="Tahoma" w:cs="Tahoma"/>
          <w:sz w:val="24"/>
          <w:szCs w:val="24"/>
          <w:lang w:val="rm-CH"/>
        </w:rPr>
        <w:t xml:space="preserve">................................................. </w:t>
      </w:r>
      <w:r w:rsidRPr="00F64C17">
        <w:rPr>
          <w:rFonts w:ascii="Tahoma" w:hAnsi="Tahoma" w:cs="Tahoma"/>
          <w:sz w:val="24"/>
          <w:szCs w:val="24"/>
          <w:lang w:val="rm-CH"/>
        </w:rPr>
        <w:t>(saltavamo) desche ciamorces.</w:t>
      </w:r>
    </w:p>
    <w:p w:rsidR="008F7EF0" w:rsidRPr="00F64C17" w:rsidRDefault="008F7EF0" w:rsidP="008F7EF0">
      <w:pPr>
        <w:jc w:val="both"/>
        <w:rPr>
          <w:rFonts w:ascii="Tahoma" w:hAnsi="Tahoma" w:cs="Tahoma"/>
          <w:sz w:val="24"/>
          <w:szCs w:val="24"/>
          <w:lang w:val="rm-CH"/>
        </w:rPr>
      </w:pPr>
    </w:p>
    <w:p w:rsidR="008F7EF0" w:rsidRDefault="008F7EF0">
      <w:bookmarkStart w:id="0" w:name="_GoBack"/>
      <w:bookmarkEnd w:id="0"/>
    </w:p>
    <w:p w:rsidR="008F7EF0" w:rsidRDefault="008F7EF0"/>
    <w:sectPr w:rsidR="008F7E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6EC"/>
    <w:multiLevelType w:val="hybridMultilevel"/>
    <w:tmpl w:val="392807A6"/>
    <w:lvl w:ilvl="0" w:tplc="013CB330">
      <w:start w:val="10"/>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72DB1DBD"/>
    <w:multiLevelType w:val="hybridMultilevel"/>
    <w:tmpl w:val="05062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0"/>
    <w:rsid w:val="002D7950"/>
    <w:rsid w:val="008F7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F6C2"/>
  <w15:chartTrackingRefBased/>
  <w15:docId w15:val="{CE19B5A2-113D-4D8E-B752-4342A66A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7E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F7EF0"/>
    <w:rPr>
      <w:color w:val="0000FF"/>
      <w:u w:val="single"/>
    </w:rPr>
  </w:style>
  <w:style w:type="paragraph" w:styleId="Paragrafoelenco">
    <w:name w:val="List Paragraph"/>
    <w:basedOn w:val="Normale"/>
    <w:uiPriority w:val="34"/>
    <w:qFormat/>
    <w:rsid w:val="008F7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arl.europa.eu/news/it/press-room/20190417IPR41756/scegli-il-tuo-futuro-parlamento-lancia-cortometraggio-per-incoraggiare-al-voto" TargetMode="External"/><Relationship Id="rId5" Type="http://schemas.openxmlformats.org/officeDocument/2006/relationships/hyperlink" Target="http://www.europarl.europa.eu/at-your-service/en/be-heard/eurobarometer/emotions-and-political-engagement-towards-the-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Florian</dc:creator>
  <cp:keywords/>
  <dc:description/>
  <cp:lastModifiedBy>Loretta Florian</cp:lastModifiedBy>
  <cp:revision>1</cp:revision>
  <dcterms:created xsi:type="dcterms:W3CDTF">2019-10-29T13:12:00Z</dcterms:created>
  <dcterms:modified xsi:type="dcterms:W3CDTF">2019-10-29T13:13:00Z</dcterms:modified>
</cp:coreProperties>
</file>